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翡翠购买合同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合同编号：</w:t>
      </w:r>
      <w:r>
        <w:rPr>
          <w:rFonts w:eastAsia="等线" w:ascii="Arial" w:cs="Arial" w:hAnsi="Arial"/>
          <w:sz w:val="22"/>
        </w:rPr>
        <w:t>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签订地点：</w:t>
      </w:r>
      <w:r>
        <w:rPr>
          <w:rFonts w:eastAsia="等线" w:ascii="Arial" w:cs="Arial" w:hAnsi="Arial"/>
          <w:sz w:val="22"/>
        </w:rPr>
        <w:t>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签订日期：</w:t>
      </w:r>
      <w:r>
        <w:rPr>
          <w:rFonts w:eastAsia="等线" w:ascii="Arial" w:cs="Arial" w:hAnsi="Arial"/>
          <w:sz w:val="22"/>
        </w:rPr>
        <w:t>______年____月____日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甲方（买方）：________________________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身份证号/统一社会信用代码：________________________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联系地址：________________________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联系电话：________________________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乙方（卖方）：________________________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身份证号/统一社会信用代码：________________________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联系地址：________________________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联系电话：________________________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依据《中华人民共和国民法典》及相关法律法规，甲乙双方本着平等自愿、公平诚信、协商一致的原则，就甲方购买乙方翡翠货品事宜，订立本合同，双方共同信守执行。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第一条 交易货品详情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乙方向甲方出售天然翡翠货品，具体参数、品相细节经双方现场确认，无任何异议，详细信息如下（可附货品实拍图、细节图、鉴定证书作为本合同附件）：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货品名称及款式：________________________（如翡翠手镯、吊坠、手串、摆件等）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货品尺寸/规格：________________________（直径、厚度、长度、宽度等具体数据）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货品重量：________________________g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4. 货品品相参数：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种水：________________________；颜色：________________________；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瑕疵说明：________________________（无瑕疵/轻微棉絮/细微石纹等，如实标注，无特殊标注即视为无裂、无修补、无注胶、无染色、无酸洗）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5. 鉴定情况：□ 附带国家权威珠宝玉石鉴定机构证书（证书编号：________________） □ 无证书，双方约定以实物天然翡翠为准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6. 货品专属特征：________________________（纹理、飘花、印记等独有特征，作为售后核验依据）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本合同货品为</w:t>
      </w:r>
      <w:r>
        <w:rPr>
          <w:rFonts w:eastAsia="等线" w:ascii="Arial" w:cs="Arial" w:hAnsi="Arial"/>
          <w:b w:val="true"/>
          <w:sz w:val="22"/>
        </w:rPr>
        <w:t>天然A货翡翠</w:t>
      </w:r>
      <w:r>
        <w:rPr>
          <w:rFonts w:eastAsia="等线" w:ascii="Arial" w:cs="Arial" w:hAnsi="Arial"/>
          <w:sz w:val="22"/>
        </w:rPr>
        <w:t>，乙方承诺货品无人工酸洗、注胶、染色、镀膜、烤色等优化处理，无拼接、镶嵌修补、人工合成等情况，货品品相与上述描述及附件资料完全一致。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第二条 交易价款及支付方式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交易总价款：人民币__________元整（大写：________________________元整）。本价格为最终成交价格，包含货品本身、鉴定证书、包装、基础售后等全部相关费用，无任何隐形消费。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付款方式：甲方选择以下第______种方式付款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（1）一次性全款支付：本合同签订当日，甲方一次性付清全部货款；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（2）分期支付：合同签订当日支付定金__________元，乙方发货/交付货品；甲方验收无误后______日内支付剩余尾款__________元；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（3）其他方式：________________________。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乙方收款信息：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开户行：________________________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户名：________________________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账号：________________________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4. 甲方完成付款后，乙方需向甲方出具收款凭证，作为交易有效依据。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第三条 货品交付与风险转移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交付方式：□ 现场当面交付 □ 物流快递配送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交付时间：乙方需在甲方付款完成后______个工作日内完成交付/发货。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交付地点：________________________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4. 物流相关：若为快递配送，物流费用由______方承担，运输途中货品破损、丢失风险由乙方承担，直至甲方签收货品。甲方签收、验收无误后，货品损毁、遗失风险转移至甲方。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5. 乙方交付货品时，需同步交付货品、配套证书、包装等全部约定物品，保证货品完整、无二次损坏。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第四条 质量验收与鉴定约定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甲方验收期限：甲方收到货品后______个工作日内完成验收，如有品相、质量、材质异议，需在期限内以书面、微信、短信等可留存方式告知乙方，逾期未提出异议，视为货品验收合格，品相、质量符合合同约定。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权威鉴定约定：若甲方对货品真伪、品质存疑，可委托国家认可的权威珠宝玉石鉴定机构进行复检。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鉴定结果处理：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（1）若复检结果为</w:t>
      </w:r>
      <w:r>
        <w:rPr>
          <w:rFonts w:eastAsia="等线" w:ascii="Arial" w:cs="Arial" w:hAnsi="Arial"/>
          <w:b w:val="true"/>
          <w:sz w:val="22"/>
        </w:rPr>
        <w:t>非天然A货翡翠</w:t>
      </w:r>
      <w:r>
        <w:rPr>
          <w:rFonts w:eastAsia="等线" w:ascii="Arial" w:cs="Arial" w:hAnsi="Arial"/>
          <w:sz w:val="22"/>
        </w:rPr>
        <w:t>、人工优化处理、合成翡翠或与合同描述、证书信息不符，视为乙方根本性违约，甲方有权无条件退货退款，乙方需全额退还甲方所有货款，并承担本次鉴定费、往返运费、维权产生的合理费用，同时按交易总价款的______%向甲方支付违约金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（2）若复检结果与合同约定一致，为天然A货翡翠，鉴定费用由甲方自行承担。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4" w:id="4"/>
      <w:r>
        <w:rPr>
          <w:rFonts w:eastAsia="等线" w:ascii="Arial" w:cs="Arial" w:hAnsi="Arial"/>
          <w:b w:val="true"/>
          <w:sz w:val="32"/>
        </w:rPr>
        <w:t>第五条 售后服务与退换货约定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质保期限：自甲方验收合格之日起，乙方提供______个月免费质保服务。质保期内，非甲方人为损坏、人为磕碰、人为改制造成的货品开裂、破损、品质异常，乙方负责免费维修、更换或退货。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无理由退换：□ 支持______天无理由退换货（货品需保持完好、无磕碰、无划痕、无改制、包装及证书齐全，不影响二次销售） □ 不支持无理由退换货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不予退换情形：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（1）甲方人为磕碰、摔砸、磨损、火烧、浸泡化学品导致的货品损坏；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（2）甲方自行改制、打磨、镶嵌、维修后的货品；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（3）超出验收、质保期限提出的非质量问题异议；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（4）货品自然棉絮、石纹、色差等天然翡翠正常天然特征，不属于质量问题，不予退换。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5" w:id="5"/>
      <w:r>
        <w:rPr>
          <w:rFonts w:eastAsia="等线" w:ascii="Arial" w:cs="Arial" w:hAnsi="Arial"/>
          <w:b w:val="true"/>
          <w:sz w:val="32"/>
        </w:rPr>
        <w:t>第六条 双方权利与义务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乙方权利义务：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（1）保证出售货品为天然A货翡翠，所有描述、证书信息真实有效，无虚假宣传、隐瞒瑕疵；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（2）按合同约定按时、完整交付货品及配套资料；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（3）积极配合甲方合规验收、复检及售后维权；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（4）对交易过程中获取的甲方个人信息、隐私信息承担保密义务。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甲方权利义务：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（1）按合同约定按时足额支付交易货款；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（2）及时验收货品，逾期无异议视为认可货品质量；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（3）退换货、复检需遵守合同约定，不得恶意维权、故意损坏货品后追责。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6" w:id="6"/>
      <w:r>
        <w:rPr>
          <w:rFonts w:eastAsia="等线" w:ascii="Arial" w:cs="Arial" w:hAnsi="Arial"/>
          <w:b w:val="true"/>
          <w:sz w:val="32"/>
        </w:rPr>
        <w:t>第七条 违约责任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乙方违约：乙方交付货品材质、品相、参数与合同约定不符、以次充好、造假售假的，甲方有权解除合同，乙方全额退款并承担本合同第四条约定的违约金及全部维权费用。乙方逾期交付货品的，每逾期一日，按交易总价款的0.5%支付违约金，逾期超过3日，甲方可单方解除合同并要求乙方赔偿损失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甲方违约：甲方逾期付款的，每逾期一日，按未付金额的0.5%支付违约金。甲方无正当理由恶意拒收货品、无合同依据强行退换货的，乙方有权不予退款、不予退换，由此产生的损失由甲方自行承担。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任何一方擅自解除合同、违反保密义务等其他违约行为，需赔偿对方因此造成的全部实际经济损失。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7" w:id="7"/>
      <w:r>
        <w:rPr>
          <w:rFonts w:eastAsia="等线" w:ascii="Arial" w:cs="Arial" w:hAnsi="Arial"/>
          <w:b w:val="true"/>
          <w:sz w:val="32"/>
        </w:rPr>
        <w:t>第八条 争议解决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本合同履行过程中发生的一切争议、纠纷，双方优先友好协商解决；协商不成的，任何一方均有权向</w:t>
      </w:r>
      <w:r>
        <w:rPr>
          <w:rFonts w:eastAsia="等线" w:ascii="Arial" w:cs="Arial" w:hAnsi="Arial"/>
          <w:b w:val="true"/>
          <w:sz w:val="22"/>
        </w:rPr>
        <w:t>合同签订地</w:t>
      </w:r>
      <w:r>
        <w:rPr>
          <w:rFonts w:eastAsia="等线" w:ascii="Arial" w:cs="Arial" w:hAnsi="Arial"/>
          <w:sz w:val="22"/>
        </w:rPr>
        <w:t>人民法院提起诉讼。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8" w:id="8"/>
      <w:r>
        <w:rPr>
          <w:rFonts w:eastAsia="等线" w:ascii="Arial" w:cs="Arial" w:hAnsi="Arial"/>
          <w:b w:val="true"/>
          <w:sz w:val="32"/>
        </w:rPr>
        <w:t>第九条 其他约定</w:t>
      </w:r>
      <w:bookmarkEnd w:id="8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 本合同所有附件（货品实拍图、细节图、鉴定证书、聊天记录截图等）均为本合同不可分割的组成部分，与本合同具有同等法律效力。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 本合同未尽事宜，双方可另行签订补充协议，补充协议与本合同具有同等法律效力。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 本合同一式两份，甲乙双方各执一份，自双方签字（盖章）之日起生效，具有同等法律效力。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4. 双方确认本合同预留的联系地址、电话为有效送达地址，各类文书、通知送达该地址即视为有效送达。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（以下无正文，为签字盖章页）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甲方（买方）签字/盖章：</w:t>
      </w:r>
      <w:r>
        <w:rPr>
          <w:rFonts w:eastAsia="等线" w:ascii="Arial" w:cs="Arial" w:hAnsi="Arial"/>
          <w:sz w:val="22"/>
        </w:rPr>
        <w:t>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日期：______年____月____日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乙方（卖方）签字/盖章：</w:t>
      </w:r>
      <w:r>
        <w:rPr>
          <w:rFonts w:eastAsia="等线" w:ascii="Arial" w:cs="Arial" w:hAnsi="Arial"/>
          <w:sz w:val="22"/>
        </w:rPr>
        <w:t>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日期：______年____月____日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|（注：部分内容可能由 AI 生成）</w:t>
      </w:r>
    </w:p>
    <w:sectPr>
      <w:footerReference w:type="default" r:id="rId3"/>
      <w:headerReference w:type="default" r:id="rId4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2026-07-08T12:22:18Z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{"Label":"1","ContentProducer":"001191110102MACQD9K64010000","ProduceID":"7660131423391845356","ReservedCode1":"","ContentPropagator":"","PropagateID":"","ReservedCode2":""}</vt:lpwstr>
  </property>
</Properties>
</file>